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03" w:rsidRPr="002F6903" w:rsidRDefault="007D3E07" w:rsidP="001250B1">
      <w:pPr>
        <w:rPr>
          <w:rFonts w:ascii="Arial" w:hAnsi="Arial" w:cs="Arial"/>
          <w:b/>
          <w:sz w:val="28"/>
          <w:lang w:eastAsia="pl-PL"/>
        </w:rPr>
      </w:pPr>
      <w:r w:rsidRPr="002F6903">
        <w:rPr>
          <w:rFonts w:ascii="Arial" w:hAnsi="Arial" w:cs="Arial"/>
          <w:b/>
          <w:sz w:val="28"/>
          <w:lang w:eastAsia="pl-PL"/>
        </w:rPr>
        <w:t>Szanowni Państwo,</w:t>
      </w:r>
      <w:bookmarkStart w:id="0" w:name="_GoBack"/>
      <w:bookmarkEnd w:id="0"/>
    </w:p>
    <w:p w:rsidR="002F6903" w:rsidRPr="002F6903" w:rsidRDefault="00DB6EA2" w:rsidP="002F6903">
      <w:pPr>
        <w:rPr>
          <w:rFonts w:ascii="Arial" w:hAnsi="Arial" w:cs="Arial"/>
          <w:lang w:eastAsia="pl-PL"/>
        </w:rPr>
      </w:pPr>
      <w:r w:rsidRPr="002F6903">
        <w:rPr>
          <w:rFonts w:ascii="Arial" w:hAnsi="Arial" w:cs="Arial"/>
          <w:lang w:eastAsia="pl-PL"/>
        </w:rPr>
        <w:t xml:space="preserve">W związku z obowiązującym </w:t>
      </w:r>
      <w:r w:rsidR="007D3E07" w:rsidRPr="002F6903">
        <w:rPr>
          <w:rFonts w:ascii="Arial" w:hAnsi="Arial" w:cs="Arial"/>
          <w:lang w:eastAsia="pl-PL"/>
        </w:rPr>
        <w:t>rozporządzenie</w:t>
      </w:r>
      <w:r w:rsidRPr="002F6903">
        <w:rPr>
          <w:rFonts w:ascii="Arial" w:hAnsi="Arial" w:cs="Arial"/>
          <w:lang w:eastAsia="pl-PL"/>
        </w:rPr>
        <w:t>m</w:t>
      </w:r>
      <w:r w:rsidR="007D3E07" w:rsidRPr="002F6903">
        <w:rPr>
          <w:rFonts w:ascii="Arial" w:hAnsi="Arial" w:cs="Arial"/>
          <w:lang w:eastAsia="pl-PL"/>
        </w:rPr>
        <w:t xml:space="preserve"> Parlamentu Europejskiego i Rady (UE) 2016/679 z dnia 27.04.2016 r. w sprawie ochrony osób fizycznych w związku z przetwarzaniem danych osobowych i w sprawie swobodnego przepływu takich danych oraz uchylenia dyrektywy 95/46/WE (ogólne rozporządzenie o ochronie danych), zwane dalej „RODO”</w:t>
      </w:r>
      <w:r w:rsidRPr="002F6903">
        <w:rPr>
          <w:rFonts w:ascii="Arial" w:hAnsi="Arial" w:cs="Arial"/>
          <w:lang w:eastAsia="pl-PL"/>
        </w:rPr>
        <w:t xml:space="preserve"> przekazujemy </w:t>
      </w:r>
      <w:r w:rsidR="007D3E07" w:rsidRPr="002F6903">
        <w:rPr>
          <w:rFonts w:ascii="Arial" w:hAnsi="Arial" w:cs="Arial"/>
          <w:lang w:eastAsia="pl-PL"/>
        </w:rPr>
        <w:t>Państwu informacje na temat tego, w jaki sposób przetwarzamy Państwa dane osobowe oraz jakie są Państwa uprawnienia z tym związane. </w:t>
      </w:r>
    </w:p>
    <w:p w:rsidR="002F6903" w:rsidRPr="002F6903" w:rsidRDefault="002F6903" w:rsidP="001250B1">
      <w:pPr>
        <w:rPr>
          <w:rFonts w:ascii="Arial" w:hAnsi="Arial" w:cs="Arial"/>
          <w:b/>
          <w:lang w:eastAsia="pl-PL"/>
        </w:rPr>
      </w:pPr>
    </w:p>
    <w:p w:rsidR="002F6903" w:rsidRPr="002F6903" w:rsidRDefault="007D3E07" w:rsidP="001250B1">
      <w:pPr>
        <w:rPr>
          <w:rFonts w:ascii="Arial" w:hAnsi="Arial" w:cs="Arial"/>
          <w:b/>
          <w:lang w:eastAsia="pl-PL"/>
        </w:rPr>
      </w:pPr>
      <w:r w:rsidRPr="002F6903">
        <w:rPr>
          <w:rFonts w:ascii="Arial" w:hAnsi="Arial" w:cs="Arial"/>
          <w:b/>
          <w:lang w:eastAsia="pl-PL"/>
        </w:rPr>
        <w:t xml:space="preserve">Kto </w:t>
      </w:r>
      <w:r w:rsidR="00974199" w:rsidRPr="002F6903">
        <w:rPr>
          <w:rFonts w:ascii="Arial" w:hAnsi="Arial" w:cs="Arial"/>
          <w:b/>
          <w:lang w:eastAsia="pl-PL"/>
        </w:rPr>
        <w:t>jest</w:t>
      </w:r>
      <w:r w:rsidRPr="002F6903">
        <w:rPr>
          <w:rFonts w:ascii="Arial" w:hAnsi="Arial" w:cs="Arial"/>
          <w:b/>
          <w:lang w:eastAsia="pl-PL"/>
        </w:rPr>
        <w:t xml:space="preserve"> administratorem Państwa danych</w:t>
      </w:r>
      <w:r w:rsidR="002F6903" w:rsidRPr="002F6903">
        <w:rPr>
          <w:rFonts w:ascii="Arial" w:hAnsi="Arial" w:cs="Arial"/>
          <w:b/>
          <w:lang w:eastAsia="pl-PL"/>
        </w:rPr>
        <w:t>?</w:t>
      </w:r>
    </w:p>
    <w:p w:rsidR="002F6903" w:rsidRPr="002F6903" w:rsidRDefault="007D3E07" w:rsidP="007D3E07">
      <w:pPr>
        <w:rPr>
          <w:rFonts w:ascii="Arial" w:hAnsi="Arial" w:cs="Arial"/>
          <w:lang w:eastAsia="pl-PL"/>
        </w:rPr>
      </w:pPr>
      <w:r w:rsidRPr="002F6903">
        <w:rPr>
          <w:rFonts w:ascii="Arial" w:hAnsi="Arial" w:cs="Arial"/>
        </w:rPr>
        <w:t xml:space="preserve">Administratorem Państwa danych osobowych pozyskanych na podstawie podpisanych umów </w:t>
      </w:r>
      <w:r w:rsidRPr="002F6903">
        <w:rPr>
          <w:rFonts w:ascii="Arial" w:hAnsi="Arial" w:cs="Arial"/>
        </w:rPr>
        <w:t>o świadczenie usług nauczania w Ośrodku Matematyki i Informatyki Logikus</w:t>
      </w:r>
      <w:r w:rsidRPr="002F6903">
        <w:rPr>
          <w:rFonts w:ascii="Arial" w:hAnsi="Arial" w:cs="Arial"/>
          <w:lang w:eastAsia="pl-PL"/>
        </w:rPr>
        <w:t xml:space="preserve"> jest Libertus Sp</w:t>
      </w:r>
      <w:r w:rsidR="002F6903">
        <w:rPr>
          <w:rFonts w:ascii="Arial" w:hAnsi="Arial" w:cs="Arial"/>
          <w:lang w:eastAsia="pl-PL"/>
        </w:rPr>
        <w:t>.</w:t>
      </w:r>
      <w:r w:rsidRPr="002F6903">
        <w:rPr>
          <w:rFonts w:ascii="Arial" w:hAnsi="Arial" w:cs="Arial"/>
          <w:lang w:eastAsia="pl-PL"/>
        </w:rPr>
        <w:t xml:space="preserve"> z o.o. </w:t>
      </w:r>
      <w:r w:rsidRPr="002F6903">
        <w:rPr>
          <w:rFonts w:ascii="Arial" w:hAnsi="Arial" w:cs="Arial"/>
        </w:rPr>
        <w:t xml:space="preserve">Osobą upoważnioną w zakresie organizacji przetwarzania danych osobowych jest </w:t>
      </w:r>
      <w:r w:rsidRPr="002F6903">
        <w:rPr>
          <w:rFonts w:ascii="Arial" w:hAnsi="Arial" w:cs="Arial"/>
          <w:lang w:eastAsia="pl-PL"/>
        </w:rPr>
        <w:t>Ewa Gąsienica-Samek (nazywana dalej „Administratorem”).</w:t>
      </w:r>
    </w:p>
    <w:p w:rsidR="002F6903" w:rsidRPr="002F6903" w:rsidRDefault="002F6903" w:rsidP="007D3E07">
      <w:pPr>
        <w:rPr>
          <w:rFonts w:ascii="Arial" w:hAnsi="Arial" w:cs="Arial"/>
          <w:b/>
        </w:rPr>
      </w:pPr>
    </w:p>
    <w:p w:rsidR="007D3E07" w:rsidRPr="002F6903" w:rsidRDefault="007D3E07" w:rsidP="007D3E07">
      <w:pPr>
        <w:rPr>
          <w:rFonts w:ascii="Arial" w:hAnsi="Arial" w:cs="Arial"/>
          <w:b/>
        </w:rPr>
      </w:pPr>
      <w:r w:rsidRPr="002F6903">
        <w:rPr>
          <w:rFonts w:ascii="Arial" w:hAnsi="Arial" w:cs="Arial"/>
          <w:b/>
        </w:rPr>
        <w:t>Dane kontaktowe Administratora Danych Osobowych</w:t>
      </w:r>
    </w:p>
    <w:p w:rsidR="00974199" w:rsidRPr="002F6903" w:rsidRDefault="007D3E07" w:rsidP="007D3E07">
      <w:pPr>
        <w:rPr>
          <w:rFonts w:ascii="Arial" w:hAnsi="Arial" w:cs="Arial"/>
        </w:rPr>
      </w:pPr>
      <w:r w:rsidRPr="002F6903">
        <w:rPr>
          <w:rFonts w:ascii="Arial" w:hAnsi="Arial" w:cs="Arial"/>
        </w:rPr>
        <w:t xml:space="preserve">Z </w:t>
      </w:r>
      <w:r w:rsidRPr="002F6903">
        <w:rPr>
          <w:rFonts w:ascii="Arial" w:hAnsi="Arial" w:cs="Arial"/>
        </w:rPr>
        <w:t xml:space="preserve">Libertus </w:t>
      </w:r>
      <w:r w:rsidRPr="002F6903">
        <w:rPr>
          <w:rFonts w:ascii="Arial" w:hAnsi="Arial" w:cs="Arial"/>
        </w:rPr>
        <w:t xml:space="preserve">Sp. z o.o. można kontaktować się: </w:t>
      </w:r>
    </w:p>
    <w:p w:rsidR="007D3E07" w:rsidRPr="002F6903" w:rsidRDefault="00974199" w:rsidP="00974199">
      <w:pPr>
        <w:pStyle w:val="Akapitzlist"/>
        <w:numPr>
          <w:ilvl w:val="0"/>
          <w:numId w:val="1"/>
        </w:numPr>
        <w:rPr>
          <w:rFonts w:ascii="Arial" w:hAnsi="Arial" w:cs="Arial"/>
        </w:rPr>
      </w:pPr>
      <w:r w:rsidRPr="002F6903">
        <w:rPr>
          <w:rFonts w:ascii="Arial" w:hAnsi="Arial" w:cs="Arial"/>
        </w:rPr>
        <w:t>t</w:t>
      </w:r>
      <w:r w:rsidR="007D3E07" w:rsidRPr="002F6903">
        <w:rPr>
          <w:rFonts w:ascii="Arial" w:hAnsi="Arial" w:cs="Arial"/>
        </w:rPr>
        <w:t xml:space="preserve">elefonicznie pod nr tel. </w:t>
      </w:r>
      <w:r w:rsidR="007D3E07" w:rsidRPr="002F6903">
        <w:rPr>
          <w:rFonts w:ascii="Arial" w:hAnsi="Arial" w:cs="Arial"/>
        </w:rPr>
        <w:t>881 556</w:t>
      </w:r>
      <w:r w:rsidRPr="002F6903">
        <w:rPr>
          <w:rFonts w:ascii="Arial" w:hAnsi="Arial" w:cs="Arial"/>
        </w:rPr>
        <w:t> </w:t>
      </w:r>
      <w:r w:rsidR="007D3E07" w:rsidRPr="002F6903">
        <w:rPr>
          <w:rFonts w:ascii="Arial" w:hAnsi="Arial" w:cs="Arial"/>
        </w:rPr>
        <w:t>169</w:t>
      </w:r>
      <w:r w:rsidRPr="002F6903">
        <w:rPr>
          <w:rFonts w:ascii="Arial" w:hAnsi="Arial" w:cs="Arial"/>
        </w:rPr>
        <w:t>,</w:t>
      </w:r>
    </w:p>
    <w:p w:rsidR="007D3E07" w:rsidRPr="002F6903" w:rsidRDefault="00974199" w:rsidP="00974199">
      <w:pPr>
        <w:pStyle w:val="Akapitzlist"/>
        <w:numPr>
          <w:ilvl w:val="0"/>
          <w:numId w:val="1"/>
        </w:numPr>
        <w:rPr>
          <w:rFonts w:ascii="Arial" w:hAnsi="Arial" w:cs="Arial"/>
        </w:rPr>
      </w:pPr>
      <w:r w:rsidRPr="002F6903">
        <w:rPr>
          <w:rFonts w:ascii="Arial" w:hAnsi="Arial" w:cs="Arial"/>
        </w:rPr>
        <w:t>mailowo</w:t>
      </w:r>
      <w:r w:rsidR="007D3E07" w:rsidRPr="002F6903">
        <w:rPr>
          <w:rFonts w:ascii="Arial" w:hAnsi="Arial" w:cs="Arial"/>
        </w:rPr>
        <w:t xml:space="preserve">: </w:t>
      </w:r>
      <w:hyperlink r:id="rId5" w:history="1">
        <w:r w:rsidR="007D3E07" w:rsidRPr="002F6903">
          <w:rPr>
            <w:rStyle w:val="Hipercze"/>
            <w:rFonts w:ascii="Arial" w:hAnsi="Arial" w:cs="Arial"/>
            <w:color w:val="auto"/>
          </w:rPr>
          <w:t>biuro@logikus.pl</w:t>
        </w:r>
      </w:hyperlink>
      <w:r w:rsidRPr="002F6903">
        <w:rPr>
          <w:rFonts w:ascii="Arial" w:hAnsi="Arial" w:cs="Arial"/>
        </w:rPr>
        <w:t>,</w:t>
      </w:r>
    </w:p>
    <w:p w:rsidR="00974199" w:rsidRPr="002F6903" w:rsidRDefault="007D3E07" w:rsidP="00974199">
      <w:pPr>
        <w:pStyle w:val="Akapitzlist"/>
        <w:numPr>
          <w:ilvl w:val="0"/>
          <w:numId w:val="1"/>
        </w:numPr>
        <w:rPr>
          <w:rFonts w:ascii="Arial" w:hAnsi="Arial" w:cs="Arial"/>
          <w:lang w:eastAsia="pl-PL"/>
        </w:rPr>
      </w:pPr>
      <w:r w:rsidRPr="002F6903">
        <w:rPr>
          <w:rFonts w:ascii="Arial" w:hAnsi="Arial" w:cs="Arial"/>
        </w:rPr>
        <w:t xml:space="preserve">pisemnie przesyłając korespondencję pod adres: </w:t>
      </w:r>
      <w:r w:rsidRPr="002F6903">
        <w:rPr>
          <w:rFonts w:ascii="Arial" w:hAnsi="Arial" w:cs="Arial"/>
        </w:rPr>
        <w:t xml:space="preserve">Libertus </w:t>
      </w:r>
      <w:r w:rsidR="002F6903" w:rsidRPr="002F6903">
        <w:rPr>
          <w:rFonts w:ascii="Arial" w:hAnsi="Arial" w:cs="Arial"/>
        </w:rPr>
        <w:t>Sp.</w:t>
      </w:r>
      <w:r w:rsidRPr="002F6903">
        <w:rPr>
          <w:rFonts w:ascii="Arial" w:hAnsi="Arial" w:cs="Arial"/>
        </w:rPr>
        <w:t xml:space="preserve"> z o.o.</w:t>
      </w:r>
      <w:r w:rsidRPr="002F6903">
        <w:rPr>
          <w:rFonts w:ascii="Arial" w:hAnsi="Arial" w:cs="Arial"/>
        </w:rPr>
        <w:t xml:space="preserve">, ul. </w:t>
      </w:r>
      <w:r w:rsidRPr="002F6903">
        <w:rPr>
          <w:rFonts w:ascii="Arial" w:hAnsi="Arial" w:cs="Arial"/>
          <w:lang w:eastAsia="pl-PL"/>
        </w:rPr>
        <w:t>Puławsk</w:t>
      </w:r>
      <w:r w:rsidRPr="002F6903">
        <w:rPr>
          <w:rFonts w:ascii="Arial" w:hAnsi="Arial" w:cs="Arial"/>
          <w:lang w:eastAsia="pl-PL"/>
        </w:rPr>
        <w:t xml:space="preserve">a </w:t>
      </w:r>
      <w:r w:rsidRPr="002F6903">
        <w:rPr>
          <w:rFonts w:ascii="Arial" w:hAnsi="Arial" w:cs="Arial"/>
          <w:lang w:eastAsia="pl-PL"/>
        </w:rPr>
        <w:t>536</w:t>
      </w:r>
      <w:r w:rsidRPr="002F6903">
        <w:rPr>
          <w:rFonts w:ascii="Arial" w:hAnsi="Arial" w:cs="Arial"/>
          <w:lang w:eastAsia="pl-PL"/>
        </w:rPr>
        <w:t>, 02-</w:t>
      </w:r>
      <w:r w:rsidR="00974199" w:rsidRPr="002F6903">
        <w:rPr>
          <w:rFonts w:ascii="Arial" w:hAnsi="Arial" w:cs="Arial"/>
          <w:lang w:eastAsia="pl-PL"/>
        </w:rPr>
        <w:t>884 W</w:t>
      </w:r>
      <w:r w:rsidRPr="002F6903">
        <w:rPr>
          <w:rFonts w:ascii="Arial" w:hAnsi="Arial" w:cs="Arial"/>
          <w:lang w:eastAsia="pl-PL"/>
        </w:rPr>
        <w:t>arszaw</w:t>
      </w:r>
      <w:r w:rsidR="00974199" w:rsidRPr="002F6903">
        <w:rPr>
          <w:rFonts w:ascii="Arial" w:hAnsi="Arial" w:cs="Arial"/>
          <w:lang w:eastAsia="pl-PL"/>
        </w:rPr>
        <w:t>a,</w:t>
      </w:r>
    </w:p>
    <w:p w:rsidR="007D3E07" w:rsidRPr="002F6903" w:rsidRDefault="00974199" w:rsidP="00974199">
      <w:pPr>
        <w:pStyle w:val="Akapitzlist"/>
        <w:numPr>
          <w:ilvl w:val="0"/>
          <w:numId w:val="1"/>
        </w:numPr>
        <w:rPr>
          <w:rFonts w:ascii="Arial" w:hAnsi="Arial" w:cs="Arial"/>
          <w:lang w:eastAsia="pl-PL"/>
        </w:rPr>
      </w:pPr>
      <w:r w:rsidRPr="002F6903">
        <w:rPr>
          <w:rFonts w:ascii="Arial" w:hAnsi="Arial" w:cs="Arial"/>
        </w:rPr>
        <w:t xml:space="preserve">osobiście </w:t>
      </w:r>
      <w:r w:rsidR="007D3E07" w:rsidRPr="002F6903">
        <w:rPr>
          <w:rFonts w:ascii="Arial" w:hAnsi="Arial" w:cs="Arial"/>
        </w:rPr>
        <w:t xml:space="preserve">w </w:t>
      </w:r>
      <w:r w:rsidRPr="002F6903">
        <w:rPr>
          <w:rFonts w:ascii="Arial" w:hAnsi="Arial" w:cs="Arial"/>
        </w:rPr>
        <w:t>pracowni Ośrodka Logikus przy ul Puławskiej 536 w Warszawie.</w:t>
      </w:r>
    </w:p>
    <w:p w:rsidR="002F6903" w:rsidRPr="002F6903" w:rsidRDefault="002F6903" w:rsidP="002F6903">
      <w:pPr>
        <w:rPr>
          <w:rFonts w:ascii="Arial" w:hAnsi="Arial" w:cs="Arial"/>
          <w:lang w:eastAsia="pl-PL"/>
        </w:rPr>
      </w:pPr>
    </w:p>
    <w:p w:rsidR="002F6903" w:rsidRPr="002F6903" w:rsidRDefault="007D3E07" w:rsidP="00DB6EA2">
      <w:pPr>
        <w:rPr>
          <w:rFonts w:ascii="Arial" w:hAnsi="Arial" w:cs="Arial"/>
          <w:b/>
          <w:lang w:eastAsia="pl-PL"/>
        </w:rPr>
      </w:pPr>
      <w:r w:rsidRPr="002F6903">
        <w:rPr>
          <w:rFonts w:ascii="Arial" w:hAnsi="Arial" w:cs="Arial"/>
          <w:b/>
          <w:lang w:eastAsia="pl-PL"/>
        </w:rPr>
        <w:t>O jakich danych mówimy?</w:t>
      </w:r>
    </w:p>
    <w:p w:rsidR="002F6903" w:rsidRPr="002F6903" w:rsidRDefault="007D3E07" w:rsidP="00DB6EA2">
      <w:pPr>
        <w:rPr>
          <w:rFonts w:ascii="Arial" w:hAnsi="Arial" w:cs="Arial"/>
          <w:b/>
          <w:lang w:eastAsia="pl-PL"/>
        </w:rPr>
      </w:pPr>
      <w:r w:rsidRPr="002F6903">
        <w:rPr>
          <w:rFonts w:ascii="Arial" w:hAnsi="Arial" w:cs="Arial"/>
          <w:lang w:eastAsia="pl-PL"/>
        </w:rPr>
        <w:t>Chodzi o dane osobowe, które są zbierane podczas korzystania przez Państwa z usług</w:t>
      </w:r>
      <w:r w:rsidR="00DB6EA2" w:rsidRPr="002F6903">
        <w:rPr>
          <w:rFonts w:ascii="Arial" w:hAnsi="Arial" w:cs="Arial"/>
          <w:lang w:eastAsia="pl-PL"/>
        </w:rPr>
        <w:t>i nauczania matematyki i informatyki w formie zajęć pozaszkolnych</w:t>
      </w:r>
      <w:r w:rsidRPr="002F6903">
        <w:rPr>
          <w:rFonts w:ascii="Arial" w:hAnsi="Arial" w:cs="Arial"/>
          <w:lang w:eastAsia="pl-PL"/>
        </w:rPr>
        <w:t xml:space="preserve">, w tym w szczególności w wyniku rejestracji </w:t>
      </w:r>
      <w:r w:rsidR="00974199" w:rsidRPr="002F6903">
        <w:rPr>
          <w:rFonts w:ascii="Arial" w:hAnsi="Arial" w:cs="Arial"/>
          <w:lang w:eastAsia="pl-PL"/>
        </w:rPr>
        <w:t>ucznia</w:t>
      </w:r>
      <w:r w:rsidRPr="002F6903">
        <w:rPr>
          <w:rFonts w:ascii="Arial" w:hAnsi="Arial" w:cs="Arial"/>
          <w:lang w:eastAsia="pl-PL"/>
        </w:rPr>
        <w:t xml:space="preserve"> na naszej stronie internetowej</w:t>
      </w:r>
      <w:r w:rsidR="00974199" w:rsidRPr="002F6903">
        <w:rPr>
          <w:rFonts w:ascii="Arial" w:hAnsi="Arial" w:cs="Arial"/>
          <w:lang w:eastAsia="pl-PL"/>
        </w:rPr>
        <w:t xml:space="preserve"> lub mailowo oraz w wyniku podpisania umowy o świadczenie usług </w:t>
      </w:r>
      <w:r w:rsidR="00DB6EA2" w:rsidRPr="002F6903">
        <w:rPr>
          <w:rFonts w:ascii="Arial" w:hAnsi="Arial" w:cs="Arial"/>
          <w:lang w:eastAsia="pl-PL"/>
        </w:rPr>
        <w:t>nauczania</w:t>
      </w:r>
      <w:r w:rsidRPr="002F6903">
        <w:rPr>
          <w:rFonts w:ascii="Arial" w:hAnsi="Arial" w:cs="Arial"/>
          <w:lang w:eastAsia="pl-PL"/>
        </w:rPr>
        <w:t xml:space="preserve"> i we wszystkich innych okolicznościach w których otrzymamy od Państwa formularz zawierający Państwa dane osobowe.</w:t>
      </w:r>
      <w:r w:rsidRPr="002F6903">
        <w:rPr>
          <w:rFonts w:ascii="Arial" w:hAnsi="Arial" w:cs="Arial"/>
          <w:lang w:eastAsia="pl-PL"/>
        </w:rPr>
        <w:br/>
      </w:r>
      <w:r w:rsidRPr="002F6903">
        <w:rPr>
          <w:rFonts w:ascii="Arial" w:hAnsi="Arial" w:cs="Arial"/>
          <w:lang w:eastAsia="pl-PL"/>
        </w:rPr>
        <w:br/>
      </w:r>
    </w:p>
    <w:p w:rsidR="002F6903" w:rsidRPr="002F6903" w:rsidRDefault="007D3E07" w:rsidP="00DB6EA2">
      <w:pPr>
        <w:rPr>
          <w:rFonts w:ascii="Arial" w:hAnsi="Arial" w:cs="Arial"/>
          <w:lang w:eastAsia="pl-PL"/>
        </w:rPr>
      </w:pPr>
      <w:r w:rsidRPr="002F6903">
        <w:rPr>
          <w:rFonts w:ascii="Arial" w:hAnsi="Arial" w:cs="Arial"/>
          <w:b/>
          <w:lang w:eastAsia="pl-PL"/>
        </w:rPr>
        <w:t>W jakich celach i na jakiej podstawie przetwarzamy Państwa dane?</w:t>
      </w:r>
    </w:p>
    <w:p w:rsidR="001250B1" w:rsidRPr="002F6903" w:rsidRDefault="008B314E" w:rsidP="00DB6EA2">
      <w:pPr>
        <w:rPr>
          <w:rFonts w:ascii="Arial" w:hAnsi="Arial" w:cs="Arial"/>
          <w:lang w:eastAsia="pl-PL"/>
        </w:rPr>
      </w:pPr>
      <w:r w:rsidRPr="002F6903">
        <w:rPr>
          <w:rFonts w:ascii="Arial" w:hAnsi="Arial" w:cs="Arial"/>
          <w:lang w:eastAsia="pl-PL"/>
        </w:rPr>
        <w:t>Dane te są nam potrzebne do</w:t>
      </w:r>
      <w:r w:rsidR="002F6903" w:rsidRPr="002F6903">
        <w:rPr>
          <w:rFonts w:ascii="Arial" w:hAnsi="Arial" w:cs="Arial"/>
          <w:lang w:eastAsia="pl-PL"/>
        </w:rPr>
        <w:t>:</w:t>
      </w:r>
    </w:p>
    <w:p w:rsidR="008B314E" w:rsidRPr="002F6903" w:rsidRDefault="008B314E" w:rsidP="001250B1">
      <w:pPr>
        <w:pStyle w:val="Akapitzlist"/>
        <w:numPr>
          <w:ilvl w:val="0"/>
          <w:numId w:val="6"/>
        </w:numPr>
        <w:rPr>
          <w:rFonts w:ascii="Arial" w:hAnsi="Arial" w:cs="Arial"/>
          <w:lang w:eastAsia="pl-PL"/>
        </w:rPr>
      </w:pPr>
      <w:r w:rsidRPr="002F6903">
        <w:rPr>
          <w:rFonts w:ascii="Arial" w:hAnsi="Arial" w:cs="Arial"/>
          <w:lang w:eastAsia="pl-PL"/>
        </w:rPr>
        <w:t>zawarcia, wykonania i rozliczenia umowy o świadczenie usługi nauczania matematyki i informatyki</w:t>
      </w:r>
      <w:r w:rsidRPr="002F6903">
        <w:rPr>
          <w:rFonts w:ascii="Arial" w:hAnsi="Arial" w:cs="Arial"/>
          <w:lang w:eastAsia="pl-PL"/>
        </w:rPr>
        <w:t>,</w:t>
      </w:r>
      <w:r w:rsidRPr="002F6903">
        <w:rPr>
          <w:rFonts w:ascii="Arial" w:hAnsi="Arial" w:cs="Arial"/>
          <w:lang w:eastAsia="pl-PL"/>
        </w:rPr>
        <w:t xml:space="preserve"> w szczególności</w:t>
      </w:r>
      <w:r w:rsidRPr="002F6903">
        <w:rPr>
          <w:rFonts w:ascii="Arial" w:hAnsi="Arial" w:cs="Arial"/>
          <w:sz w:val="21"/>
          <w:szCs w:val="21"/>
        </w:rPr>
        <w:t xml:space="preserve"> u</w:t>
      </w:r>
      <w:r w:rsidRPr="002F6903">
        <w:rPr>
          <w:rFonts w:ascii="Arial" w:hAnsi="Arial" w:cs="Arial"/>
          <w:sz w:val="21"/>
          <w:szCs w:val="21"/>
        </w:rPr>
        <w:t xml:space="preserve">możliwienie zrealizowania na Państwa rzecz usług, takich jak dostęp do konta </w:t>
      </w:r>
      <w:r w:rsidRPr="002F6903">
        <w:rPr>
          <w:rFonts w:ascii="Arial" w:hAnsi="Arial" w:cs="Arial"/>
          <w:lang w:eastAsia="pl-PL"/>
        </w:rPr>
        <w:t>ucznia w aplikacj</w:t>
      </w:r>
      <w:r w:rsidRPr="002F6903">
        <w:rPr>
          <w:rFonts w:ascii="Arial" w:hAnsi="Arial" w:cs="Arial"/>
          <w:lang w:eastAsia="pl-PL"/>
        </w:rPr>
        <w:t>ach</w:t>
      </w:r>
      <w:r w:rsidRPr="002F6903">
        <w:rPr>
          <w:rFonts w:ascii="Arial" w:hAnsi="Arial" w:cs="Arial"/>
          <w:lang w:eastAsia="pl-PL"/>
        </w:rPr>
        <w:t xml:space="preserve"> wymagających dostępu do </w:t>
      </w:r>
      <w:r w:rsidR="002F6903" w:rsidRPr="002F6903">
        <w:rPr>
          <w:rFonts w:ascii="Arial" w:hAnsi="Arial" w:cs="Arial"/>
          <w:lang w:eastAsia="pl-PL"/>
        </w:rPr>
        <w:t>Internetu</w:t>
      </w:r>
      <w:r w:rsidRPr="002F6903">
        <w:rPr>
          <w:rFonts w:ascii="Arial" w:hAnsi="Arial" w:cs="Arial"/>
          <w:lang w:eastAsia="pl-PL"/>
        </w:rPr>
        <w:t xml:space="preserve"> (systemy przydziału zadań matematycznych i informatycznych</w:t>
      </w:r>
      <w:r w:rsidRPr="002F6903">
        <w:rPr>
          <w:rFonts w:ascii="Arial" w:hAnsi="Arial" w:cs="Arial"/>
          <w:lang w:eastAsia="pl-PL"/>
        </w:rPr>
        <w:t>)</w:t>
      </w:r>
      <w:r w:rsidRPr="002F6903">
        <w:rPr>
          <w:rFonts w:ascii="Arial" w:hAnsi="Arial" w:cs="Arial"/>
          <w:lang w:eastAsia="pl-PL"/>
        </w:rPr>
        <w:t>:</w:t>
      </w:r>
    </w:p>
    <w:p w:rsidR="008B314E" w:rsidRPr="002F6903" w:rsidRDefault="008B314E" w:rsidP="002F6903">
      <w:pPr>
        <w:jc w:val="right"/>
        <w:rPr>
          <w:rStyle w:val="Uwydatnienie"/>
          <w:rFonts w:ascii="Arial" w:hAnsi="Arial" w:cs="Arial"/>
          <w:bCs/>
          <w:sz w:val="18"/>
          <w:szCs w:val="16"/>
        </w:rPr>
      </w:pPr>
      <w:r w:rsidRPr="002F6903">
        <w:rPr>
          <w:rFonts w:ascii="Arial" w:hAnsi="Arial" w:cs="Arial"/>
          <w:szCs w:val="21"/>
        </w:rPr>
        <w:t> </w:t>
      </w:r>
      <w:r w:rsidRPr="002F6903">
        <w:rPr>
          <w:rStyle w:val="Uwydatnienie"/>
          <w:rFonts w:ascii="Arial" w:hAnsi="Arial" w:cs="Arial"/>
          <w:b/>
          <w:bCs/>
          <w:sz w:val="18"/>
          <w:szCs w:val="16"/>
        </w:rPr>
        <w:t>Podstawa prawna:</w:t>
      </w:r>
      <w:r w:rsidRPr="002F6903">
        <w:rPr>
          <w:rStyle w:val="Uwydatnienie"/>
          <w:rFonts w:ascii="Arial" w:hAnsi="Arial" w:cs="Arial"/>
          <w:bCs/>
          <w:sz w:val="18"/>
          <w:szCs w:val="16"/>
        </w:rPr>
        <w:t> Art. 6 ust. 1 lit. b) </w:t>
      </w:r>
      <w:r w:rsidRPr="002F6903">
        <w:rPr>
          <w:rStyle w:val="Uwydatnienie"/>
          <w:rFonts w:ascii="Arial" w:hAnsi="Arial" w:cs="Arial"/>
          <w:bCs/>
          <w:i w:val="0"/>
          <w:iCs w:val="0"/>
          <w:sz w:val="18"/>
          <w:szCs w:val="16"/>
        </w:rPr>
        <w:t>RODO</w:t>
      </w:r>
      <w:r w:rsidRPr="002F6903">
        <w:rPr>
          <w:rStyle w:val="Uwydatnienie"/>
          <w:rFonts w:ascii="Arial" w:hAnsi="Arial" w:cs="Arial"/>
          <w:bCs/>
          <w:sz w:val="18"/>
          <w:szCs w:val="16"/>
        </w:rPr>
        <w:t>.</w:t>
      </w:r>
    </w:p>
    <w:p w:rsidR="008B314E" w:rsidRPr="002F6903" w:rsidRDefault="008B314E" w:rsidP="008B314E">
      <w:pPr>
        <w:rPr>
          <w:rFonts w:ascii="Arial" w:hAnsi="Arial" w:cs="Arial"/>
        </w:rPr>
      </w:pPr>
      <w:r w:rsidRPr="002F6903">
        <w:rPr>
          <w:rFonts w:ascii="Arial" w:hAnsi="Arial" w:cs="Arial"/>
          <w:sz w:val="21"/>
          <w:szCs w:val="21"/>
        </w:rPr>
        <w:t> </w:t>
      </w:r>
    </w:p>
    <w:p w:rsidR="00CD4D1D" w:rsidRPr="002F6903" w:rsidRDefault="00CD4D1D" w:rsidP="00CD4D1D">
      <w:pPr>
        <w:pStyle w:val="Akapitzlist"/>
        <w:numPr>
          <w:ilvl w:val="0"/>
          <w:numId w:val="3"/>
        </w:numPr>
        <w:rPr>
          <w:rFonts w:ascii="Arial" w:hAnsi="Arial" w:cs="Arial"/>
          <w:lang w:eastAsia="pl-PL"/>
        </w:rPr>
      </w:pPr>
      <w:r w:rsidRPr="002F6903">
        <w:rPr>
          <w:rFonts w:ascii="Arial" w:hAnsi="Arial" w:cs="Arial"/>
          <w:lang w:eastAsia="pl-PL"/>
        </w:rPr>
        <w:lastRenderedPageBreak/>
        <w:t>Przesyłanie informacji promocjach, produktach i ofertach Libertus Sp</w:t>
      </w:r>
      <w:r w:rsidR="002F6903" w:rsidRPr="002F6903">
        <w:rPr>
          <w:rFonts w:ascii="Arial" w:hAnsi="Arial" w:cs="Arial"/>
          <w:lang w:eastAsia="pl-PL"/>
        </w:rPr>
        <w:t>.</w:t>
      </w:r>
      <w:r w:rsidRPr="002F6903">
        <w:rPr>
          <w:rFonts w:ascii="Arial" w:hAnsi="Arial" w:cs="Arial"/>
          <w:lang w:eastAsia="pl-PL"/>
        </w:rPr>
        <w:t xml:space="preserve"> z o.o. oraz jego partnerów (I</w:t>
      </w:r>
      <w:r w:rsidR="009D12E0">
        <w:rPr>
          <w:rFonts w:ascii="Arial" w:hAnsi="Arial" w:cs="Arial"/>
          <w:lang w:eastAsia="pl-PL"/>
        </w:rPr>
        <w:t>n</w:t>
      </w:r>
      <w:r w:rsidRPr="002F6903">
        <w:rPr>
          <w:rFonts w:ascii="Arial" w:hAnsi="Arial" w:cs="Arial"/>
          <w:lang w:eastAsia="pl-PL"/>
        </w:rPr>
        <w:t>staKod Sp</w:t>
      </w:r>
      <w:r w:rsidR="002F6903" w:rsidRPr="002F6903">
        <w:rPr>
          <w:rFonts w:ascii="Arial" w:hAnsi="Arial" w:cs="Arial"/>
          <w:lang w:eastAsia="pl-PL"/>
        </w:rPr>
        <w:t>.</w:t>
      </w:r>
      <w:r w:rsidRPr="002F6903">
        <w:rPr>
          <w:rFonts w:ascii="Arial" w:hAnsi="Arial" w:cs="Arial"/>
          <w:lang w:eastAsia="pl-PL"/>
        </w:rPr>
        <w:t xml:space="preserve"> z o.o. – system nauczania informatyki, Atinea Sp</w:t>
      </w:r>
      <w:r w:rsidR="002F6903" w:rsidRPr="002F6903">
        <w:rPr>
          <w:rFonts w:ascii="Arial" w:hAnsi="Arial" w:cs="Arial"/>
          <w:lang w:eastAsia="pl-PL"/>
        </w:rPr>
        <w:t>.</w:t>
      </w:r>
      <w:r w:rsidRPr="002F6903">
        <w:rPr>
          <w:rFonts w:ascii="Arial" w:hAnsi="Arial" w:cs="Arial"/>
          <w:lang w:eastAsia="pl-PL"/>
        </w:rPr>
        <w:t xml:space="preserve"> z o.o. – dostawca aplikacji bazodanowych i platform edukacyjnych)</w:t>
      </w:r>
    </w:p>
    <w:p w:rsidR="008B314E" w:rsidRPr="002F6903" w:rsidRDefault="008B314E" w:rsidP="008B314E">
      <w:pPr>
        <w:numPr>
          <w:ilvl w:val="0"/>
          <w:numId w:val="3"/>
        </w:numPr>
        <w:spacing w:before="100" w:beforeAutospacing="1" w:after="100" w:afterAutospacing="1" w:line="240" w:lineRule="auto"/>
        <w:ind w:left="945"/>
        <w:rPr>
          <w:rFonts w:ascii="Arial" w:hAnsi="Arial" w:cs="Arial"/>
          <w:sz w:val="24"/>
        </w:rPr>
      </w:pPr>
      <w:r w:rsidRPr="002F6903">
        <w:rPr>
          <w:rFonts w:ascii="Arial" w:hAnsi="Arial" w:cs="Arial"/>
          <w:szCs w:val="21"/>
        </w:rPr>
        <w:t xml:space="preserve">Profilowanie danych w oparciu o kryteria takie jak historia </w:t>
      </w:r>
      <w:r w:rsidR="00CD4D1D" w:rsidRPr="002F6903">
        <w:rPr>
          <w:rFonts w:ascii="Arial" w:hAnsi="Arial" w:cs="Arial"/>
          <w:szCs w:val="21"/>
        </w:rPr>
        <w:t>nauki</w:t>
      </w:r>
      <w:r w:rsidRPr="002F6903">
        <w:rPr>
          <w:rFonts w:ascii="Arial" w:hAnsi="Arial" w:cs="Arial"/>
          <w:szCs w:val="21"/>
        </w:rPr>
        <w:t>, nauczany przedmiot, poziom edukacyjny klasy i szkoły itp., co pozwoli na proponowanie ofert i rabatów dostosowanych do Państwa oczekiwań.</w:t>
      </w:r>
    </w:p>
    <w:p w:rsidR="008B314E" w:rsidRPr="002F6903" w:rsidRDefault="008B314E" w:rsidP="008B314E">
      <w:pPr>
        <w:numPr>
          <w:ilvl w:val="0"/>
          <w:numId w:val="3"/>
        </w:numPr>
        <w:spacing w:before="100" w:beforeAutospacing="1" w:after="100" w:afterAutospacing="1" w:line="240" w:lineRule="auto"/>
        <w:ind w:left="945"/>
        <w:rPr>
          <w:rFonts w:ascii="Arial" w:hAnsi="Arial" w:cs="Arial"/>
          <w:sz w:val="24"/>
        </w:rPr>
      </w:pPr>
      <w:r w:rsidRPr="002F6903">
        <w:rPr>
          <w:rFonts w:ascii="Arial" w:hAnsi="Arial" w:cs="Arial"/>
          <w:szCs w:val="21"/>
        </w:rPr>
        <w:t>Prowadzenie statystyk i dokonywanie analiz w celu poprawy przez Administratora jakości produktów i świadczonych usług (powyższe cele łącznie nazywamy celami marketingowymi).</w:t>
      </w:r>
    </w:p>
    <w:p w:rsidR="008B314E" w:rsidRPr="002F6903" w:rsidRDefault="008B314E" w:rsidP="001250B1">
      <w:pPr>
        <w:jc w:val="right"/>
        <w:rPr>
          <w:rStyle w:val="Uwydatnienie"/>
          <w:rFonts w:ascii="Arial" w:hAnsi="Arial" w:cs="Arial"/>
          <w:b/>
          <w:bCs/>
          <w:sz w:val="18"/>
          <w:szCs w:val="16"/>
        </w:rPr>
      </w:pPr>
      <w:r w:rsidRPr="002F6903">
        <w:rPr>
          <w:rStyle w:val="Uwydatnienie"/>
          <w:rFonts w:ascii="Arial" w:hAnsi="Arial" w:cs="Arial"/>
          <w:b/>
          <w:bCs/>
          <w:sz w:val="18"/>
          <w:szCs w:val="16"/>
        </w:rPr>
        <w:t xml:space="preserve">Podstawa prawna: </w:t>
      </w:r>
      <w:r w:rsidRPr="002F6903">
        <w:rPr>
          <w:rStyle w:val="Uwydatnienie"/>
          <w:rFonts w:ascii="Arial" w:hAnsi="Arial" w:cs="Arial"/>
          <w:bCs/>
          <w:sz w:val="18"/>
          <w:szCs w:val="16"/>
        </w:rPr>
        <w:t>Art. 6 ust. 1 lit. a) RODO.</w:t>
      </w:r>
    </w:p>
    <w:p w:rsidR="008B314E" w:rsidRPr="002F6903" w:rsidRDefault="008B314E" w:rsidP="008B314E">
      <w:pPr>
        <w:rPr>
          <w:rFonts w:ascii="Arial" w:hAnsi="Arial" w:cs="Arial"/>
          <w:sz w:val="16"/>
          <w:szCs w:val="16"/>
        </w:rPr>
      </w:pPr>
      <w:r w:rsidRPr="002F6903">
        <w:rPr>
          <w:rFonts w:ascii="Arial" w:hAnsi="Arial" w:cs="Arial"/>
          <w:sz w:val="16"/>
          <w:szCs w:val="16"/>
        </w:rPr>
        <w:t> </w:t>
      </w:r>
    </w:p>
    <w:p w:rsidR="008B314E" w:rsidRPr="002F6903" w:rsidRDefault="008B314E" w:rsidP="008B314E">
      <w:pPr>
        <w:numPr>
          <w:ilvl w:val="0"/>
          <w:numId w:val="4"/>
        </w:numPr>
        <w:spacing w:before="100" w:beforeAutospacing="1" w:after="100" w:afterAutospacing="1" w:line="240" w:lineRule="auto"/>
        <w:ind w:left="945"/>
        <w:rPr>
          <w:rFonts w:ascii="Arial" w:hAnsi="Arial" w:cs="Arial"/>
          <w:sz w:val="24"/>
        </w:rPr>
      </w:pPr>
      <w:r w:rsidRPr="002F6903">
        <w:rPr>
          <w:rFonts w:ascii="Arial" w:hAnsi="Arial" w:cs="Arial"/>
          <w:szCs w:val="21"/>
        </w:rPr>
        <w:t>Ustalenie, dochodzenie, obrona roszczeń. Należy zwrócić uwagę, iż Administrator jest uprawniony do dochodzenia roszczeń z tytułu prowadzonej działalności gospodarczej, a także musi być gotowy na odpieranie ewentualnych roszczeń skierowanych przeciwko niemu. To uprawnia Administratora do przetwarzania danych osobowych także w tym celu.</w:t>
      </w:r>
    </w:p>
    <w:p w:rsidR="008B314E" w:rsidRPr="002F6903" w:rsidRDefault="008B314E" w:rsidP="008B314E">
      <w:pPr>
        <w:numPr>
          <w:ilvl w:val="0"/>
          <w:numId w:val="4"/>
        </w:numPr>
        <w:spacing w:before="100" w:beforeAutospacing="1" w:after="100" w:afterAutospacing="1" w:line="240" w:lineRule="auto"/>
        <w:ind w:left="945"/>
        <w:rPr>
          <w:rFonts w:ascii="Arial" w:hAnsi="Arial" w:cs="Arial"/>
          <w:sz w:val="24"/>
        </w:rPr>
      </w:pPr>
      <w:r w:rsidRPr="002F6903">
        <w:rPr>
          <w:rFonts w:ascii="Arial" w:hAnsi="Arial" w:cs="Arial"/>
          <w:szCs w:val="21"/>
        </w:rPr>
        <w:t>Dane mogą być przechowywane dla celów statystycznych, archiwalnych oraz zapewnienia rozliczalności (wykazania spełnienia przez Administratora obowiązków wynikających z przepisów prawa).</w:t>
      </w:r>
    </w:p>
    <w:p w:rsidR="008B314E" w:rsidRPr="002F6903" w:rsidRDefault="008B314E" w:rsidP="001250B1">
      <w:pPr>
        <w:spacing w:after="0"/>
        <w:ind w:left="4820"/>
        <w:jc w:val="right"/>
        <w:rPr>
          <w:rFonts w:ascii="Arial" w:hAnsi="Arial" w:cs="Arial"/>
          <w:sz w:val="18"/>
          <w:szCs w:val="16"/>
        </w:rPr>
      </w:pPr>
      <w:r w:rsidRPr="002F6903">
        <w:rPr>
          <w:rFonts w:ascii="Arial" w:hAnsi="Arial" w:cs="Arial"/>
          <w:sz w:val="18"/>
          <w:szCs w:val="16"/>
        </w:rPr>
        <w:t> </w:t>
      </w:r>
      <w:r w:rsidRPr="002F6903">
        <w:rPr>
          <w:rStyle w:val="Uwydatnienie"/>
          <w:rFonts w:ascii="Arial" w:hAnsi="Arial" w:cs="Arial"/>
          <w:b/>
          <w:bCs/>
          <w:sz w:val="18"/>
          <w:szCs w:val="16"/>
        </w:rPr>
        <w:t>Podstawa prawna:</w:t>
      </w:r>
      <w:r w:rsidRPr="002F6903">
        <w:rPr>
          <w:rStyle w:val="Uwydatnienie"/>
          <w:rFonts w:ascii="Arial" w:hAnsi="Arial" w:cs="Arial"/>
          <w:sz w:val="18"/>
          <w:szCs w:val="16"/>
        </w:rPr>
        <w:t> Art. 6 ust. 1 lit. f) </w:t>
      </w:r>
      <w:r w:rsidRPr="002F6903">
        <w:rPr>
          <w:rStyle w:val="il"/>
          <w:rFonts w:ascii="Arial" w:hAnsi="Arial" w:cs="Arial"/>
          <w:i/>
          <w:iCs/>
          <w:sz w:val="18"/>
          <w:szCs w:val="16"/>
        </w:rPr>
        <w:t>RODO</w:t>
      </w:r>
      <w:r w:rsidRPr="002F6903">
        <w:rPr>
          <w:rStyle w:val="Uwydatnienie"/>
          <w:rFonts w:ascii="Arial" w:hAnsi="Arial" w:cs="Arial"/>
          <w:sz w:val="18"/>
          <w:szCs w:val="16"/>
        </w:rPr>
        <w:t xml:space="preserve"> jako tzw. prawnie uzasadniony interes administratora, którym jest ustalenie i dochodzenie roszczeń oraz obrona praw Administratora, a także którym jest rozwój i podniesie jakości usług świadczonych przez Administratora.</w:t>
      </w:r>
    </w:p>
    <w:p w:rsidR="008B314E" w:rsidRPr="002F6903" w:rsidRDefault="008B314E" w:rsidP="008B314E">
      <w:pPr>
        <w:rPr>
          <w:rFonts w:ascii="Arial" w:hAnsi="Arial" w:cs="Arial"/>
        </w:rPr>
      </w:pPr>
      <w:r w:rsidRPr="002F6903">
        <w:rPr>
          <w:rFonts w:ascii="Arial" w:hAnsi="Arial" w:cs="Arial"/>
          <w:sz w:val="21"/>
          <w:szCs w:val="21"/>
        </w:rPr>
        <w:t> </w:t>
      </w:r>
    </w:p>
    <w:p w:rsidR="008B314E" w:rsidRPr="002F6903" w:rsidRDefault="008B314E" w:rsidP="008B314E">
      <w:pPr>
        <w:numPr>
          <w:ilvl w:val="0"/>
          <w:numId w:val="5"/>
        </w:numPr>
        <w:spacing w:before="100" w:beforeAutospacing="1" w:after="100" w:afterAutospacing="1" w:line="240" w:lineRule="auto"/>
        <w:ind w:left="945"/>
        <w:rPr>
          <w:rFonts w:ascii="Arial" w:hAnsi="Arial" w:cs="Arial"/>
          <w:sz w:val="24"/>
        </w:rPr>
      </w:pPr>
      <w:r w:rsidRPr="002F6903">
        <w:rPr>
          <w:rFonts w:ascii="Arial" w:hAnsi="Arial" w:cs="Arial"/>
          <w:szCs w:val="21"/>
        </w:rPr>
        <w:t>Prowadzenie dokumentacji wymaganej przez przepisy prawa, w tym stosownych dokumentów księgowych, jak również przekazywanie osobom, których danych są przetwarzane, stosownych potwierdzeń wykonania usług (w tym faktury i rachunku).</w:t>
      </w:r>
    </w:p>
    <w:p w:rsidR="008B314E" w:rsidRPr="002F6903" w:rsidRDefault="008B314E" w:rsidP="001250B1">
      <w:pPr>
        <w:spacing w:after="0"/>
        <w:ind w:left="5103"/>
        <w:jc w:val="right"/>
        <w:rPr>
          <w:rStyle w:val="Uwydatnienie"/>
          <w:rFonts w:ascii="Arial" w:hAnsi="Arial" w:cs="Arial"/>
          <w:sz w:val="18"/>
          <w:szCs w:val="16"/>
        </w:rPr>
      </w:pPr>
      <w:r w:rsidRPr="002F6903">
        <w:rPr>
          <w:rStyle w:val="Uwydatnienie"/>
          <w:rFonts w:ascii="Arial" w:hAnsi="Arial" w:cs="Arial"/>
          <w:sz w:val="24"/>
        </w:rPr>
        <w:t> </w:t>
      </w:r>
      <w:r w:rsidRPr="002F6903">
        <w:rPr>
          <w:rStyle w:val="Uwydatnienie"/>
          <w:rFonts w:ascii="Arial" w:hAnsi="Arial" w:cs="Arial"/>
          <w:b/>
          <w:sz w:val="18"/>
          <w:szCs w:val="16"/>
        </w:rPr>
        <w:t>Podstawa prawna:</w:t>
      </w:r>
      <w:r w:rsidRPr="002F6903">
        <w:rPr>
          <w:rStyle w:val="Uwydatnienie"/>
          <w:rFonts w:ascii="Arial" w:hAnsi="Arial" w:cs="Arial"/>
          <w:sz w:val="18"/>
          <w:szCs w:val="16"/>
        </w:rPr>
        <w:t> Art. 6 ust. 1 lit. c) RODO w zw. z art. 74 ust. 2 ustawy z dnia 29 września</w:t>
      </w:r>
      <w:r w:rsidRPr="002F6903">
        <w:rPr>
          <w:rStyle w:val="Uwydatnienie"/>
          <w:rFonts w:ascii="Arial" w:hAnsi="Arial" w:cs="Arial"/>
          <w:sz w:val="18"/>
          <w:szCs w:val="16"/>
        </w:rPr>
        <w:t xml:space="preserve"> 1994 r. o rachunkowości.</w:t>
      </w:r>
    </w:p>
    <w:p w:rsidR="002F6903" w:rsidRPr="002F6903" w:rsidRDefault="007D3E07" w:rsidP="002F6903">
      <w:pPr>
        <w:rPr>
          <w:rFonts w:ascii="Arial" w:hAnsi="Arial" w:cs="Arial"/>
          <w:b/>
          <w:lang w:eastAsia="pl-PL"/>
        </w:rPr>
      </w:pPr>
      <w:r w:rsidRPr="002F6903">
        <w:rPr>
          <w:rFonts w:ascii="Arial" w:hAnsi="Arial" w:cs="Arial"/>
          <w:lang w:eastAsia="pl-PL"/>
        </w:rPr>
        <w:br/>
      </w:r>
      <w:r w:rsidR="00CD4D1D" w:rsidRPr="002F6903">
        <w:rPr>
          <w:rFonts w:ascii="Arial" w:hAnsi="Arial" w:cs="Arial"/>
          <w:b/>
          <w:lang w:eastAsia="pl-PL"/>
        </w:rPr>
        <w:t>Komu możemy przekazać dane?</w:t>
      </w:r>
    </w:p>
    <w:p w:rsidR="00CD4D1D" w:rsidRPr="00CD4D1D" w:rsidRDefault="00CD4D1D" w:rsidP="002F6903">
      <w:pPr>
        <w:rPr>
          <w:rFonts w:ascii="Arial" w:hAnsi="Arial" w:cs="Arial"/>
          <w:sz w:val="24"/>
          <w:lang w:eastAsia="pl-PL"/>
        </w:rPr>
      </w:pPr>
      <w:r w:rsidRPr="00CD4D1D">
        <w:rPr>
          <w:rFonts w:ascii="Arial" w:eastAsia="Times New Roman" w:hAnsi="Arial" w:cs="Arial"/>
          <w:szCs w:val="21"/>
          <w:lang w:eastAsia="pl-PL"/>
        </w:rPr>
        <w:t>Zgodnie z obowiązującym prawem Państwa dane możemy przekazywać podmiotom przetwarzającym je na nasze zlecenie, tzw. odbiorcom danych. Mogą być nimi podmioty uczestniczące w realizowaniu umów (podwykonawcy, podmioty świadczące usługi pocztowe i kurierskie, firmy zajmujące się rozliczaniem transakcji online), podmioty zajmujące się obsługą informatyczną i udostępniające </w:t>
      </w:r>
      <w:r w:rsidRPr="002F6903">
        <w:rPr>
          <w:rFonts w:ascii="Arial" w:eastAsia="Times New Roman" w:hAnsi="Arial" w:cs="Arial"/>
          <w:szCs w:val="21"/>
          <w:lang w:eastAsia="pl-PL"/>
        </w:rPr>
        <w:t>GWO</w:t>
      </w:r>
      <w:r w:rsidRPr="00CD4D1D">
        <w:rPr>
          <w:rFonts w:ascii="Arial" w:eastAsia="Times New Roman" w:hAnsi="Arial" w:cs="Arial"/>
          <w:szCs w:val="21"/>
          <w:lang w:eastAsia="pl-PL"/>
        </w:rPr>
        <w:t> narzędzia informatyczne, zajmujące się zarządzaniem i wprowadzaniem danych do baz, pośredniczące w realizowaniu akcji marketingowych, a także świadczące usługi doradcze (np. księgowe, prawne). Dane zgodnie z prawem mogą być przekazywane na podstawie obowiązującego prawa np. sądom lub organom ścigania – oczywiście tylko gdy wystąpią z żądaniem w oparciu o stosowną podstawę prawną.</w:t>
      </w:r>
    </w:p>
    <w:p w:rsidR="00CD4D1D" w:rsidRPr="00CD4D1D" w:rsidRDefault="00CD4D1D" w:rsidP="00CD4D1D">
      <w:pPr>
        <w:spacing w:after="0" w:line="240" w:lineRule="auto"/>
        <w:rPr>
          <w:rFonts w:ascii="Arial" w:eastAsia="Times New Roman" w:hAnsi="Arial" w:cs="Arial"/>
          <w:sz w:val="28"/>
          <w:szCs w:val="24"/>
          <w:lang w:eastAsia="pl-PL"/>
        </w:rPr>
      </w:pPr>
      <w:r w:rsidRPr="00CD4D1D">
        <w:rPr>
          <w:rFonts w:ascii="Arial" w:eastAsia="Times New Roman" w:hAnsi="Arial" w:cs="Arial"/>
          <w:szCs w:val="21"/>
          <w:lang w:eastAsia="pl-PL"/>
        </w:rPr>
        <w:t>Państwa danych nie będziemy przekazywać poza obszar Europejskiego Obszaru Gospodarczego (kraje UE, Islandia, Norwegia, Liechtenstein).</w:t>
      </w:r>
    </w:p>
    <w:p w:rsidR="002F6903" w:rsidRPr="002F6903" w:rsidRDefault="007D3E07" w:rsidP="007D3E07">
      <w:pPr>
        <w:rPr>
          <w:rFonts w:ascii="Arial" w:hAnsi="Arial" w:cs="Arial"/>
          <w:lang w:eastAsia="pl-PL"/>
        </w:rPr>
      </w:pPr>
      <w:r w:rsidRPr="002F6903">
        <w:rPr>
          <w:rFonts w:ascii="Arial" w:hAnsi="Arial" w:cs="Arial"/>
          <w:b/>
          <w:lang w:eastAsia="pl-PL"/>
        </w:rPr>
        <w:lastRenderedPageBreak/>
        <w:t>Jakie mają Państwo prawa w stosunku do swoich danych?</w:t>
      </w:r>
    </w:p>
    <w:p w:rsidR="00DB6EA2" w:rsidRPr="002F6903" w:rsidRDefault="007D3E07" w:rsidP="007D3E07">
      <w:pPr>
        <w:rPr>
          <w:rFonts w:ascii="Arial" w:hAnsi="Arial" w:cs="Arial"/>
          <w:lang w:eastAsia="pl-PL"/>
        </w:rPr>
      </w:pPr>
      <w:r w:rsidRPr="002F6903">
        <w:rPr>
          <w:rFonts w:ascii="Arial" w:hAnsi="Arial" w:cs="Arial"/>
          <w:lang w:eastAsia="pl-PL"/>
        </w:rPr>
        <w:t>Mają Państwo prawo dostępu do swoich danych, a także do ich sprostowania, usunięcia, przeniesienia, ograniczenia przetwarzania oraz do wniesienia skargi do Prezesa Urzędu Ochrony Danych Osobowych. Jeżeli przetwarzanie odbywa się na podstawie Państwa zgody, mają Państwo prawo do cofnięcia jej w dowolnym momencie bez wpływu na zgodność z prawem przetwarzania, którego dokonano na podstawie zgody przed jej cofnięciem</w:t>
      </w:r>
      <w:r w:rsidR="001250B1" w:rsidRPr="002F6903">
        <w:rPr>
          <w:rFonts w:ascii="Arial" w:hAnsi="Arial" w:cs="Arial"/>
          <w:lang w:eastAsia="pl-PL"/>
        </w:rPr>
        <w:t>. M</w:t>
      </w:r>
      <w:r w:rsidRPr="002F6903">
        <w:rPr>
          <w:rFonts w:ascii="Arial" w:hAnsi="Arial" w:cs="Arial"/>
          <w:lang w:eastAsia="pl-PL"/>
        </w:rPr>
        <w:t>ają Państwo prawo wnieść sprzeciw wobec przetwarzania swoich danych osobowych, gdy ich przetwarzanie odbywa się na podstawie prawnie uzasadnionego interesu lub dla celów statystycznych, a sprzeciw jest uzasadniony przez szczególną sytuację, w której się Państwo znaleźli.</w:t>
      </w:r>
      <w:r w:rsidRPr="002F6903">
        <w:rPr>
          <w:rFonts w:ascii="Arial" w:hAnsi="Arial" w:cs="Arial"/>
          <w:lang w:eastAsia="pl-PL"/>
        </w:rPr>
        <w:br/>
      </w:r>
      <w:r w:rsidRPr="002F6903">
        <w:rPr>
          <w:rFonts w:ascii="Arial" w:hAnsi="Arial" w:cs="Arial"/>
          <w:lang w:eastAsia="pl-PL"/>
        </w:rPr>
        <w:br/>
      </w:r>
      <w:r w:rsidRPr="002F6903">
        <w:rPr>
          <w:rFonts w:ascii="Arial" w:hAnsi="Arial" w:cs="Arial"/>
          <w:lang w:eastAsia="pl-PL"/>
        </w:rPr>
        <w:br/>
      </w:r>
      <w:r w:rsidRPr="002F6903">
        <w:rPr>
          <w:rFonts w:ascii="Arial" w:hAnsi="Arial" w:cs="Arial"/>
          <w:b/>
          <w:lang w:eastAsia="pl-PL"/>
        </w:rPr>
        <w:t>Jak długo przechowujemy Państwa dane osobowe?</w:t>
      </w:r>
    </w:p>
    <w:p w:rsidR="002F6903" w:rsidRPr="002F6903" w:rsidRDefault="00DB6EA2" w:rsidP="007D3E07">
      <w:pPr>
        <w:rPr>
          <w:rFonts w:ascii="Arial" w:hAnsi="Arial" w:cs="Arial"/>
          <w:b/>
          <w:lang w:eastAsia="pl-PL"/>
        </w:rPr>
      </w:pPr>
      <w:r w:rsidRPr="002F6903">
        <w:rPr>
          <w:rStyle w:val="il"/>
          <w:rFonts w:ascii="Arial" w:hAnsi="Arial" w:cs="Arial"/>
          <w:shd w:val="clear" w:color="auto" w:fill="FFFFFF"/>
        </w:rPr>
        <w:t>Przetwarzamy</w:t>
      </w:r>
      <w:r w:rsidRPr="002F6903">
        <w:rPr>
          <w:rFonts w:ascii="Arial" w:hAnsi="Arial" w:cs="Arial"/>
          <w:shd w:val="clear" w:color="auto" w:fill="FFFFFF"/>
        </w:rPr>
        <w:t xml:space="preserve"> Państwa dane osobowe w związku z korzystaniem przez Państwa z naszych usług przez czas niezbędny do ich zrealizowania. Następnie dane przechowywane są przez czas, w którym możliwe jest dochodzenie roszczeń w związku z wykonaniem umowy zawartej na skutek danej transakcji – do czasu przedawnienia roszczeń (dotyczy to również usług świadczonych nieodpłatnie). </w:t>
      </w:r>
      <w:r w:rsidRPr="002F6903">
        <w:rPr>
          <w:rFonts w:ascii="Arial" w:hAnsi="Arial" w:cs="Arial"/>
          <w:lang w:eastAsia="pl-PL"/>
        </w:rPr>
        <w:t>Dane</w:t>
      </w:r>
      <w:r w:rsidR="007D3E07" w:rsidRPr="002F6903">
        <w:rPr>
          <w:rFonts w:ascii="Arial" w:hAnsi="Arial" w:cs="Arial"/>
          <w:lang w:eastAsia="pl-PL"/>
        </w:rPr>
        <w:t xml:space="preserve"> </w:t>
      </w:r>
      <w:r w:rsidRPr="002F6903">
        <w:rPr>
          <w:rFonts w:ascii="Arial" w:hAnsi="Arial" w:cs="Arial"/>
          <w:lang w:eastAsia="pl-PL"/>
        </w:rPr>
        <w:t>osobowe oraz zapis przebiegu nauki</w:t>
      </w:r>
      <w:r w:rsidR="007D3E07" w:rsidRPr="002F6903">
        <w:rPr>
          <w:rFonts w:ascii="Arial" w:hAnsi="Arial" w:cs="Arial"/>
          <w:lang w:eastAsia="pl-PL"/>
        </w:rPr>
        <w:t xml:space="preserve"> </w:t>
      </w:r>
      <w:r w:rsidRPr="002F6903">
        <w:rPr>
          <w:rFonts w:ascii="Arial" w:hAnsi="Arial" w:cs="Arial"/>
          <w:lang w:eastAsia="pl-PL"/>
        </w:rPr>
        <w:t xml:space="preserve">uczniów </w:t>
      </w:r>
      <w:r w:rsidR="007D3E07" w:rsidRPr="002F6903">
        <w:rPr>
          <w:rFonts w:ascii="Arial" w:hAnsi="Arial" w:cs="Arial"/>
          <w:lang w:eastAsia="pl-PL"/>
        </w:rPr>
        <w:t>przechowywane</w:t>
      </w:r>
      <w:r w:rsidRPr="002F6903">
        <w:rPr>
          <w:rFonts w:ascii="Arial" w:hAnsi="Arial" w:cs="Arial"/>
          <w:lang w:eastAsia="pl-PL"/>
        </w:rPr>
        <w:t xml:space="preserve"> są przez okres 5 lat </w:t>
      </w:r>
      <w:r w:rsidR="007D3E07" w:rsidRPr="002F6903">
        <w:rPr>
          <w:rFonts w:ascii="Arial" w:hAnsi="Arial" w:cs="Arial"/>
          <w:lang w:eastAsia="pl-PL"/>
        </w:rPr>
        <w:t>po zakończeniu edukacji dziecka w naszym systemie.</w:t>
      </w:r>
      <w:r w:rsidR="007D3E07" w:rsidRPr="002F6903">
        <w:rPr>
          <w:rFonts w:ascii="Arial" w:hAnsi="Arial" w:cs="Arial"/>
          <w:lang w:eastAsia="pl-PL"/>
        </w:rPr>
        <w:br/>
      </w:r>
      <w:r w:rsidR="007D3E07" w:rsidRPr="002F6903">
        <w:rPr>
          <w:rFonts w:ascii="Arial" w:hAnsi="Arial" w:cs="Arial"/>
          <w:lang w:eastAsia="pl-PL"/>
        </w:rPr>
        <w:br/>
      </w:r>
      <w:r w:rsidR="007D3E07" w:rsidRPr="002F6903">
        <w:rPr>
          <w:rFonts w:ascii="Arial" w:hAnsi="Arial" w:cs="Arial"/>
          <w:lang w:eastAsia="pl-PL"/>
        </w:rPr>
        <w:br/>
      </w:r>
      <w:r w:rsidR="007D3E07" w:rsidRPr="002F6903">
        <w:rPr>
          <w:rFonts w:ascii="Arial" w:hAnsi="Arial" w:cs="Arial"/>
          <w:b/>
          <w:lang w:eastAsia="pl-PL"/>
        </w:rPr>
        <w:t>Dobrowolność podania danych</w:t>
      </w:r>
    </w:p>
    <w:p w:rsidR="007D3E07" w:rsidRPr="002F6903" w:rsidRDefault="007D3E07" w:rsidP="007D3E07">
      <w:pPr>
        <w:rPr>
          <w:rFonts w:ascii="Arial" w:hAnsi="Arial" w:cs="Arial"/>
          <w:lang w:eastAsia="pl-PL"/>
        </w:rPr>
      </w:pPr>
      <w:r w:rsidRPr="002F6903">
        <w:rPr>
          <w:rFonts w:ascii="Arial" w:hAnsi="Arial" w:cs="Arial"/>
          <w:lang w:eastAsia="pl-PL"/>
        </w:rPr>
        <w:t>Dane osobowe zostały nam przekazane przez Państwa dobrowolnie. Prosimy pamiętać, że nie zobowiązywaliśmy Państwa do podania nam jakichkolwiek danych, a ich podanie nie jest obowiązkiem ustawowym.</w:t>
      </w:r>
      <w:r w:rsidR="002F6903" w:rsidRPr="002F6903">
        <w:rPr>
          <w:rFonts w:ascii="Arial" w:hAnsi="Arial" w:cs="Arial"/>
          <w:lang w:eastAsia="pl-PL"/>
        </w:rPr>
        <w:t xml:space="preserve"> </w:t>
      </w:r>
      <w:r w:rsidRPr="002F6903">
        <w:rPr>
          <w:rFonts w:ascii="Arial" w:hAnsi="Arial" w:cs="Arial"/>
          <w:lang w:eastAsia="pl-PL"/>
        </w:rPr>
        <w:t>Jednakże dane osobowe mogą być niezbędne do realizacji umów, które z Państwem zawieramy, a także do realizacji przysługujących Państwu uprawnień. Brak podania danych skutkować może </w:t>
      </w:r>
      <w:hyperlink r:id="rId6" w:tgtFrame="_blank" w:history="1">
        <w:r w:rsidRPr="002F6903">
          <w:rPr>
            <w:rFonts w:ascii="Arial" w:hAnsi="Arial" w:cs="Arial"/>
            <w:u w:val="single"/>
            <w:bdr w:val="none" w:sz="0" w:space="0" w:color="auto" w:frame="1"/>
            <w:lang w:eastAsia="pl-PL"/>
          </w:rPr>
          <w:t>m.in</w:t>
        </w:r>
      </w:hyperlink>
      <w:r w:rsidRPr="002F6903">
        <w:rPr>
          <w:rFonts w:ascii="Arial" w:hAnsi="Arial" w:cs="Arial"/>
          <w:lang w:eastAsia="pl-PL"/>
        </w:rPr>
        <w:t>. niemożliwością wykonania umowy.</w:t>
      </w:r>
      <w:r w:rsidRPr="002F6903">
        <w:rPr>
          <w:rFonts w:ascii="Arial" w:hAnsi="Arial" w:cs="Arial"/>
          <w:lang w:eastAsia="pl-PL"/>
        </w:rPr>
        <w:br/>
      </w:r>
      <w:r w:rsidRPr="002F6903">
        <w:rPr>
          <w:rFonts w:ascii="Arial" w:hAnsi="Arial" w:cs="Arial"/>
          <w:lang w:eastAsia="pl-PL"/>
        </w:rPr>
        <w:br/>
      </w:r>
    </w:p>
    <w:p w:rsidR="0083473B" w:rsidRPr="002F6903" w:rsidRDefault="0083473B">
      <w:pPr>
        <w:rPr>
          <w:rFonts w:ascii="Arial" w:hAnsi="Arial" w:cs="Arial"/>
        </w:rPr>
      </w:pPr>
    </w:p>
    <w:sectPr w:rsidR="0083473B" w:rsidRPr="002F6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15E5"/>
    <w:multiLevelType w:val="multilevel"/>
    <w:tmpl w:val="310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829C3"/>
    <w:multiLevelType w:val="multilevel"/>
    <w:tmpl w:val="C71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70F29"/>
    <w:multiLevelType w:val="multilevel"/>
    <w:tmpl w:val="76D6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D27E4"/>
    <w:multiLevelType w:val="hybridMultilevel"/>
    <w:tmpl w:val="33CA4C62"/>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4" w15:restartNumberingAfterBreak="0">
    <w:nsid w:val="6EED38FF"/>
    <w:multiLevelType w:val="multilevel"/>
    <w:tmpl w:val="AA4E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23344"/>
    <w:multiLevelType w:val="hybridMultilevel"/>
    <w:tmpl w:val="09A41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07"/>
    <w:rsid w:val="001250B1"/>
    <w:rsid w:val="001B78C3"/>
    <w:rsid w:val="002F6903"/>
    <w:rsid w:val="006168D9"/>
    <w:rsid w:val="007D3E07"/>
    <w:rsid w:val="0083473B"/>
    <w:rsid w:val="008B314E"/>
    <w:rsid w:val="00974199"/>
    <w:rsid w:val="009D12E0"/>
    <w:rsid w:val="00CD4D1D"/>
    <w:rsid w:val="00DB6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F3E0"/>
  <w15:chartTrackingRefBased/>
  <w15:docId w15:val="{262B738A-7A8D-4E7B-B14C-A51C359D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3E07"/>
    <w:rPr>
      <w:color w:val="0000FF"/>
      <w:u w:val="single"/>
    </w:rPr>
  </w:style>
  <w:style w:type="character" w:styleId="Nierozpoznanawzmianka">
    <w:name w:val="Unresolved Mention"/>
    <w:basedOn w:val="Domylnaczcionkaakapitu"/>
    <w:uiPriority w:val="99"/>
    <w:semiHidden/>
    <w:unhideWhenUsed/>
    <w:rsid w:val="007D3E07"/>
    <w:rPr>
      <w:color w:val="605E5C"/>
      <w:shd w:val="clear" w:color="auto" w:fill="E1DFDD"/>
    </w:rPr>
  </w:style>
  <w:style w:type="paragraph" w:styleId="Akapitzlist">
    <w:name w:val="List Paragraph"/>
    <w:basedOn w:val="Normalny"/>
    <w:uiPriority w:val="34"/>
    <w:qFormat/>
    <w:rsid w:val="00974199"/>
    <w:pPr>
      <w:ind w:left="720"/>
      <w:contextualSpacing/>
    </w:pPr>
  </w:style>
  <w:style w:type="character" w:styleId="Pogrubienie">
    <w:name w:val="Strong"/>
    <w:basedOn w:val="Domylnaczcionkaakapitu"/>
    <w:uiPriority w:val="22"/>
    <w:qFormat/>
    <w:rsid w:val="008B314E"/>
    <w:rPr>
      <w:b/>
      <w:bCs/>
    </w:rPr>
  </w:style>
  <w:style w:type="character" w:styleId="Uwydatnienie">
    <w:name w:val="Emphasis"/>
    <w:basedOn w:val="Domylnaczcionkaakapitu"/>
    <w:uiPriority w:val="20"/>
    <w:qFormat/>
    <w:rsid w:val="008B314E"/>
    <w:rPr>
      <w:i/>
      <w:iCs/>
    </w:rPr>
  </w:style>
  <w:style w:type="character" w:customStyle="1" w:styleId="il">
    <w:name w:val="il"/>
    <w:basedOn w:val="Domylnaczcionkaakapitu"/>
    <w:rsid w:val="008B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44340">
      <w:bodyDiv w:val="1"/>
      <w:marLeft w:val="0"/>
      <w:marRight w:val="0"/>
      <w:marTop w:val="0"/>
      <w:marBottom w:val="0"/>
      <w:divBdr>
        <w:top w:val="none" w:sz="0" w:space="0" w:color="auto"/>
        <w:left w:val="none" w:sz="0" w:space="0" w:color="auto"/>
        <w:bottom w:val="none" w:sz="0" w:space="0" w:color="auto"/>
        <w:right w:val="none" w:sz="0" w:space="0" w:color="auto"/>
      </w:divBdr>
      <w:divsChild>
        <w:div w:id="485438662">
          <w:marLeft w:val="0"/>
          <w:marRight w:val="0"/>
          <w:marTop w:val="0"/>
          <w:marBottom w:val="0"/>
          <w:divBdr>
            <w:top w:val="none" w:sz="0" w:space="0" w:color="auto"/>
            <w:left w:val="none" w:sz="0" w:space="0" w:color="auto"/>
            <w:bottom w:val="none" w:sz="0" w:space="0" w:color="auto"/>
            <w:right w:val="none" w:sz="0" w:space="0" w:color="auto"/>
          </w:divBdr>
          <w:divsChild>
            <w:div w:id="15652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345">
      <w:bodyDiv w:val="1"/>
      <w:marLeft w:val="0"/>
      <w:marRight w:val="0"/>
      <w:marTop w:val="0"/>
      <w:marBottom w:val="0"/>
      <w:divBdr>
        <w:top w:val="none" w:sz="0" w:space="0" w:color="auto"/>
        <w:left w:val="none" w:sz="0" w:space="0" w:color="auto"/>
        <w:bottom w:val="none" w:sz="0" w:space="0" w:color="auto"/>
        <w:right w:val="none" w:sz="0" w:space="0" w:color="auto"/>
      </w:divBdr>
      <w:divsChild>
        <w:div w:id="1984044501">
          <w:marLeft w:val="0"/>
          <w:marRight w:val="0"/>
          <w:marTop w:val="0"/>
          <w:marBottom w:val="0"/>
          <w:divBdr>
            <w:top w:val="none" w:sz="0" w:space="0" w:color="auto"/>
            <w:left w:val="none" w:sz="0" w:space="0" w:color="auto"/>
            <w:bottom w:val="none" w:sz="0" w:space="0" w:color="auto"/>
            <w:right w:val="none" w:sz="0" w:space="0" w:color="auto"/>
          </w:divBdr>
        </w:div>
        <w:div w:id="324748231">
          <w:marLeft w:val="0"/>
          <w:marRight w:val="0"/>
          <w:marTop w:val="0"/>
          <w:marBottom w:val="0"/>
          <w:divBdr>
            <w:top w:val="none" w:sz="0" w:space="0" w:color="auto"/>
            <w:left w:val="none" w:sz="0" w:space="0" w:color="auto"/>
            <w:bottom w:val="none" w:sz="0" w:space="0" w:color="auto"/>
            <w:right w:val="none" w:sz="0" w:space="0" w:color="auto"/>
          </w:divBdr>
        </w:div>
      </w:divsChild>
    </w:div>
    <w:div w:id="1403915554">
      <w:bodyDiv w:val="1"/>
      <w:marLeft w:val="0"/>
      <w:marRight w:val="0"/>
      <w:marTop w:val="0"/>
      <w:marBottom w:val="0"/>
      <w:divBdr>
        <w:top w:val="none" w:sz="0" w:space="0" w:color="auto"/>
        <w:left w:val="none" w:sz="0" w:space="0" w:color="auto"/>
        <w:bottom w:val="none" w:sz="0" w:space="0" w:color="auto"/>
        <w:right w:val="none" w:sz="0" w:space="0" w:color="auto"/>
      </w:divBdr>
      <w:divsChild>
        <w:div w:id="630861042">
          <w:marLeft w:val="0"/>
          <w:marRight w:val="0"/>
          <w:marTop w:val="0"/>
          <w:marBottom w:val="0"/>
          <w:divBdr>
            <w:top w:val="none" w:sz="0" w:space="0" w:color="auto"/>
            <w:left w:val="none" w:sz="0" w:space="0" w:color="auto"/>
            <w:bottom w:val="none" w:sz="0" w:space="0" w:color="auto"/>
            <w:right w:val="none" w:sz="0" w:space="0" w:color="auto"/>
          </w:divBdr>
        </w:div>
        <w:div w:id="315770771">
          <w:marLeft w:val="0"/>
          <w:marRight w:val="0"/>
          <w:marTop w:val="0"/>
          <w:marBottom w:val="0"/>
          <w:divBdr>
            <w:top w:val="none" w:sz="0" w:space="0" w:color="auto"/>
            <w:left w:val="none" w:sz="0" w:space="0" w:color="auto"/>
            <w:bottom w:val="none" w:sz="0" w:space="0" w:color="auto"/>
            <w:right w:val="none" w:sz="0" w:space="0" w:color="auto"/>
          </w:divBdr>
        </w:div>
        <w:div w:id="1697124009">
          <w:marLeft w:val="0"/>
          <w:marRight w:val="0"/>
          <w:marTop w:val="0"/>
          <w:marBottom w:val="0"/>
          <w:divBdr>
            <w:top w:val="none" w:sz="0" w:space="0" w:color="auto"/>
            <w:left w:val="none" w:sz="0" w:space="0" w:color="auto"/>
            <w:bottom w:val="none" w:sz="0" w:space="0" w:color="auto"/>
            <w:right w:val="none" w:sz="0" w:space="0" w:color="auto"/>
          </w:divBdr>
        </w:div>
        <w:div w:id="1883520352">
          <w:marLeft w:val="0"/>
          <w:marRight w:val="0"/>
          <w:marTop w:val="0"/>
          <w:marBottom w:val="0"/>
          <w:divBdr>
            <w:top w:val="none" w:sz="0" w:space="0" w:color="auto"/>
            <w:left w:val="none" w:sz="0" w:space="0" w:color="auto"/>
            <w:bottom w:val="none" w:sz="0" w:space="0" w:color="auto"/>
            <w:right w:val="none" w:sz="0" w:space="0" w:color="auto"/>
          </w:divBdr>
        </w:div>
        <w:div w:id="344332290">
          <w:marLeft w:val="0"/>
          <w:marRight w:val="0"/>
          <w:marTop w:val="0"/>
          <w:marBottom w:val="0"/>
          <w:divBdr>
            <w:top w:val="none" w:sz="0" w:space="0" w:color="auto"/>
            <w:left w:val="none" w:sz="0" w:space="0" w:color="auto"/>
            <w:bottom w:val="none" w:sz="0" w:space="0" w:color="auto"/>
            <w:right w:val="none" w:sz="0" w:space="0" w:color="auto"/>
          </w:divBdr>
        </w:div>
        <w:div w:id="2075539069">
          <w:marLeft w:val="0"/>
          <w:marRight w:val="0"/>
          <w:marTop w:val="0"/>
          <w:marBottom w:val="0"/>
          <w:divBdr>
            <w:top w:val="none" w:sz="0" w:space="0" w:color="auto"/>
            <w:left w:val="none" w:sz="0" w:space="0" w:color="auto"/>
            <w:bottom w:val="none" w:sz="0" w:space="0" w:color="auto"/>
            <w:right w:val="none" w:sz="0" w:space="0" w:color="auto"/>
          </w:divBdr>
        </w:div>
        <w:div w:id="1993441137">
          <w:marLeft w:val="0"/>
          <w:marRight w:val="0"/>
          <w:marTop w:val="0"/>
          <w:marBottom w:val="0"/>
          <w:divBdr>
            <w:top w:val="none" w:sz="0" w:space="0" w:color="auto"/>
            <w:left w:val="none" w:sz="0" w:space="0" w:color="auto"/>
            <w:bottom w:val="none" w:sz="0" w:space="0" w:color="auto"/>
            <w:right w:val="none" w:sz="0" w:space="0" w:color="auto"/>
          </w:divBdr>
        </w:div>
        <w:div w:id="60647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 TargetMode="External"/><Relationship Id="rId5" Type="http://schemas.openxmlformats.org/officeDocument/2006/relationships/hyperlink" Target="mailto:biuro@logik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946</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2018-08-21T07:31:00Z</dcterms:created>
  <dcterms:modified xsi:type="dcterms:W3CDTF">2018-08-21T09:04:00Z</dcterms:modified>
</cp:coreProperties>
</file>